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12E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DF02F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обеспечения процедуры банкротства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12ED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F02FA">
        <w:rPr>
          <w:rFonts w:ascii="Times New Roman" w:hAnsi="Times New Roman" w:cs="Times New Roman"/>
          <w:sz w:val="26"/>
          <w:szCs w:val="26"/>
        </w:rPr>
        <w:t>отдела обеспечения процедуры банкротства Инспекции</w:t>
      </w:r>
      <w:r w:rsidR="005E06F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12ED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B12E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2F7764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2F7764">
        <w:rPr>
          <w:rFonts w:ascii="Times New Roman" w:hAnsi="Times New Roman" w:cs="Times New Roman"/>
          <w:sz w:val="26"/>
          <w:szCs w:val="26"/>
        </w:rPr>
        <w:t>:</w:t>
      </w:r>
      <w:r w:rsidR="00DA649B" w:rsidRPr="002F7764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D0C97" w:rsidRPr="002F7764">
        <w:rPr>
          <w:rFonts w:ascii="Times New Roman" w:hAnsi="Times New Roman" w:cs="Times New Roman"/>
          <w:sz w:val="26"/>
          <w:szCs w:val="26"/>
        </w:rPr>
        <w:t>.</w:t>
      </w:r>
    </w:p>
    <w:p w:rsidR="002F7764" w:rsidRPr="002F7764" w:rsidRDefault="002B23FB" w:rsidP="002F77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2F7764">
        <w:rPr>
          <w:rFonts w:cs="Times New Roman"/>
          <w:sz w:val="26"/>
          <w:szCs w:val="26"/>
        </w:rPr>
        <w:tab/>
      </w:r>
      <w:r w:rsidR="00E5383C"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="00E5383C"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2F7764">
        <w:rPr>
          <w:rFonts w:ascii="Times New Roman" w:hAnsi="Times New Roman" w:cs="Times New Roman"/>
          <w:sz w:val="26"/>
          <w:szCs w:val="26"/>
        </w:rPr>
        <w:t>р</w:t>
      </w:r>
      <w:r w:rsidR="002F7764" w:rsidRPr="002F7764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</w:t>
      </w:r>
    </w:p>
    <w:p w:rsidR="006E619A" w:rsidRPr="006E619A" w:rsidRDefault="002F7764" w:rsidP="002F77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7764">
        <w:rPr>
          <w:rFonts w:ascii="Times New Roman" w:hAnsi="Times New Roman" w:cs="Times New Roman"/>
          <w:sz w:val="26"/>
          <w:szCs w:val="26"/>
        </w:rPr>
        <w:t>(банкротства), финансового оздоровления (санации)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F7764">
        <w:rPr>
          <w:rFonts w:ascii="Times New Roman" w:hAnsi="Times New Roman" w:cs="Times New Roman"/>
          <w:sz w:val="26"/>
          <w:szCs w:val="26"/>
        </w:rPr>
        <w:t>и урегулирование задолженности</w:t>
      </w:r>
      <w:r w:rsidR="006E619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2ED6">
        <w:rPr>
          <w:rFonts w:cs="Times New Roman"/>
          <w:sz w:val="26"/>
          <w:szCs w:val="26"/>
        </w:rPr>
        <w:t>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9E6F43">
        <w:rPr>
          <w:rFonts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B12ED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DF02FA">
        <w:rPr>
          <w:rFonts w:cs="Times New Roman"/>
          <w:sz w:val="26"/>
          <w:szCs w:val="26"/>
        </w:rPr>
        <w:t xml:space="preserve">отдела обеспечения процедуры банкротства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lastRenderedPageBreak/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DF02FA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Pr="0018544C">
        <w:rPr>
          <w:rFonts w:ascii="Times New Roman" w:hAnsi="Times New Roman" w:cs="Times New Roman"/>
          <w:sz w:val="26"/>
          <w:szCs w:val="26"/>
        </w:rPr>
        <w:lastRenderedPageBreak/>
        <w:t xml:space="preserve"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DF02FA">
        <w:rPr>
          <w:rFonts w:ascii="Times New Roman" w:hAnsi="Times New Roman" w:cs="Times New Roman"/>
          <w:sz w:val="26"/>
          <w:szCs w:val="26"/>
        </w:rPr>
        <w:t>полномочиях налоговых органов и их должностных лиц, а также по приему налоговых деклараций (расчетов)";</w:t>
      </w:r>
    </w:p>
    <w:p w:rsidR="00DF02FA" w:rsidRPr="00DF02FA" w:rsidRDefault="005D0FEB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="00DF02FA" w:rsidRPr="00DF02F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DF02FA" w:rsidRPr="00DF02F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DF02F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  <w:r w:rsidR="00BE64A7" w:rsidRPr="00DF02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74048C" w:rsidP="00DF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F411B" w:rsidRPr="00DF02FA" w:rsidRDefault="0071560A" w:rsidP="00DF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>6</w:t>
      </w:r>
      <w:r w:rsidRPr="00DF02FA">
        <w:rPr>
          <w:rFonts w:ascii="Times New Roman" w:hAnsi="Times New Roman" w:cs="Times New Roman"/>
          <w:sz w:val="26"/>
          <w:szCs w:val="26"/>
        </w:rPr>
        <w:t>.</w:t>
      </w:r>
      <w:r w:rsidR="003F4CE6" w:rsidRPr="00DF02FA">
        <w:rPr>
          <w:rFonts w:ascii="Times New Roman" w:hAnsi="Times New Roman" w:cs="Times New Roman"/>
          <w:sz w:val="26"/>
          <w:szCs w:val="26"/>
        </w:rPr>
        <w:t>4</w:t>
      </w:r>
      <w:r w:rsidRPr="00DF02FA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DF02FA">
        <w:rPr>
          <w:rFonts w:ascii="Times New Roman" w:hAnsi="Times New Roman" w:cs="Times New Roman"/>
          <w:sz w:val="26"/>
          <w:szCs w:val="26"/>
        </w:rPr>
        <w:t>:</w:t>
      </w:r>
      <w:r w:rsidR="009F0BC2" w:rsidRPr="00DF02FA">
        <w:rPr>
          <w:rFonts w:ascii="Times New Roman" w:hAnsi="Times New Roman" w:cs="Times New Roman"/>
          <w:sz w:val="26"/>
          <w:szCs w:val="26"/>
        </w:rPr>
        <w:t xml:space="preserve"> </w:t>
      </w:r>
      <w:r w:rsidR="00DF02FA" w:rsidRPr="00DF02FA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BE64A7" w:rsidRPr="00DF02FA">
        <w:rPr>
          <w:rFonts w:ascii="Times New Roman" w:hAnsi="Times New Roman" w:cs="Times New Roman"/>
          <w:sz w:val="26"/>
          <w:szCs w:val="26"/>
        </w:rPr>
        <w:t>.</w:t>
      </w:r>
    </w:p>
    <w:p w:rsidR="001B0C5C" w:rsidRPr="006E619A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 xml:space="preserve">понятие нормы </w:t>
      </w:r>
      <w:r w:rsidR="001B0C5C" w:rsidRPr="006E619A">
        <w:rPr>
          <w:rFonts w:cs="Times New Roman"/>
          <w:sz w:val="26"/>
          <w:szCs w:val="26"/>
        </w:rPr>
        <w:lastRenderedPageBreak/>
        <w:t>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и принципы с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DF02FA" w:rsidRPr="00DF02FA" w:rsidRDefault="00DF02FA" w:rsidP="00DF02F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>- анализ финансово-хозяйственной деятельности организаций-должников, отчетов арбитражных управляющих;</w:t>
      </w:r>
    </w:p>
    <w:p w:rsidR="00BE64A7" w:rsidRPr="00DF02FA" w:rsidRDefault="00DF02FA" w:rsidP="00DF02F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DF02FA">
        <w:rPr>
          <w:rFonts w:cs="Times New Roman"/>
          <w:sz w:val="26"/>
          <w:szCs w:val="26"/>
        </w:rPr>
        <w:t>- участие в судебных заседаниях по делам о банкротстве должников</w:t>
      </w:r>
      <w:r w:rsidR="009B092E" w:rsidRPr="00DF02FA">
        <w:rPr>
          <w:rFonts w:cs="Times New Roman"/>
          <w:sz w:val="26"/>
          <w:szCs w:val="26"/>
        </w:rPr>
        <w:t>.</w:t>
      </w:r>
    </w:p>
    <w:p w:rsidR="00E51FC0" w:rsidRDefault="00E51FC0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02FA">
        <w:rPr>
          <w:rFonts w:cs="Times New Roman"/>
          <w:sz w:val="26"/>
          <w:szCs w:val="26"/>
        </w:rPr>
        <w:t>отдел обеспечения процедуры банкротства (</w:t>
      </w:r>
      <w:r w:rsidR="004D28D7">
        <w:rPr>
          <w:rFonts w:cs="Times New Roman"/>
          <w:sz w:val="26"/>
          <w:szCs w:val="26"/>
        </w:rPr>
        <w:t>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обеспечивать контроль за включением всей совокупности задолженности по налогам и сборам в реестр требований кредиторов должников; 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подготавливать и направлять в УФНС России по г. Москве на согласование проекты заявлений о признании должника несостоятельным (банкротом).  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своевременно в установленные законодательством сроки принимать решение о направлении заявления о признании должника банкротом в суд;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проводить правовую экспертизу документов, поступающих в инспекцию;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подготавливать заявления о привлечении контролирующих должника лиц к субсидиарной ответственности;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подготавливать жалобы на действи</w:t>
      </w:r>
      <w:r>
        <w:rPr>
          <w:sz w:val="26"/>
          <w:szCs w:val="26"/>
        </w:rPr>
        <w:t>я</w:t>
      </w:r>
      <w:r w:rsidRPr="001F13AB">
        <w:rPr>
          <w:sz w:val="26"/>
          <w:szCs w:val="26"/>
        </w:rPr>
        <w:t xml:space="preserve"> (бездействие) арбитражных управляющих;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осуществлять контроль за своевременностью проведения конкурсным управляющим мероприятий по закрытию счетов должника;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осуществлять всесторонний анализ документов, представляемых конкурсными управляющими;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lastRenderedPageBreak/>
        <w:t>- проводить инвентаризацию дел, находящихся в процедуре конкурсного производства свыше 2-х лет;</w:t>
      </w:r>
    </w:p>
    <w:p w:rsidR="00E550C3" w:rsidRPr="001F13AB" w:rsidRDefault="00E550C3" w:rsidP="00E550C3">
      <w:pPr>
        <w:tabs>
          <w:tab w:val="left" w:pos="426"/>
        </w:tabs>
        <w:rPr>
          <w:sz w:val="26"/>
          <w:szCs w:val="26"/>
        </w:rPr>
      </w:pPr>
      <w:r w:rsidRPr="001F13AB">
        <w:rPr>
          <w:sz w:val="26"/>
          <w:szCs w:val="26"/>
        </w:rPr>
        <w:t>- осуществлять сопровождение процедуры банкротства в отношении организаций всех групп;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подготавливать позицию для участия в судебных заседаниях, при необходимости согласовывать с УФНС России по г. Москве; 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 - осуществлять подготовку приказов для участия уполномоченного органа в собраниях кредиторов;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проводить мониторинг сведений, размещенных на официальном сайте ФНС в отношении арбитражных управляющих, причинивших убытки уполномоченному органу и не возместивших их в полном объеме;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подготавливать в установленные сроки по утвержденным формам, а также по отдельным поручениям и запросам УФНС России по г. Москве аналитические материалы, отчеты и другую информацию, касающуюся состояния задолженности организаций, находящихся в процедуре банкротства и мер, принимаемых налоговыми органами по ее сокращению;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участвовать в подготовке запросов и ответов на письменные запросы арбитражных управляющих по вопросам, входящим в компетенцию отдела; 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сохранять конфиденциальность служебной информации; 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соблюдать сроки исполнения документов;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E550C3" w:rsidRPr="001F13AB" w:rsidRDefault="00E550C3" w:rsidP="00E550C3">
      <w:pPr>
        <w:rPr>
          <w:sz w:val="26"/>
          <w:szCs w:val="26"/>
        </w:rPr>
      </w:pPr>
      <w:r w:rsidRPr="001F13AB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B7A6C" w:rsidRPr="00E43E0B" w:rsidRDefault="00E550C3" w:rsidP="00E550C3">
      <w:pPr>
        <w:tabs>
          <w:tab w:val="left" w:pos="993"/>
        </w:tabs>
        <w:rPr>
          <w:color w:val="C00000"/>
          <w:sz w:val="26"/>
          <w:szCs w:val="26"/>
        </w:rPr>
      </w:pPr>
      <w:r w:rsidRPr="001F13AB">
        <w:rPr>
          <w:bCs/>
          <w:sz w:val="26"/>
          <w:szCs w:val="26"/>
        </w:rPr>
        <w:t>- осуществлять</w:t>
      </w:r>
      <w:r w:rsidRPr="001F13AB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9B092E" w:rsidRDefault="009B092E" w:rsidP="009B092E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9B092E">
        <w:rPr>
          <w:sz w:val="26"/>
          <w:szCs w:val="26"/>
        </w:rPr>
        <w:t xml:space="preserve">выполнять поручения начальника Инспекции и начальника </w:t>
      </w:r>
      <w:r w:rsidR="00DF02FA">
        <w:rPr>
          <w:sz w:val="26"/>
          <w:szCs w:val="26"/>
        </w:rPr>
        <w:t>отдела обеспечения процедуры банкротства</w:t>
      </w:r>
      <w:r w:rsidR="00DF02FA" w:rsidRPr="009B092E">
        <w:rPr>
          <w:sz w:val="26"/>
          <w:szCs w:val="26"/>
        </w:rPr>
        <w:t xml:space="preserve"> в</w:t>
      </w:r>
      <w:r w:rsidR="00BE64A7" w:rsidRPr="009B092E">
        <w:rPr>
          <w:sz w:val="26"/>
          <w:szCs w:val="26"/>
        </w:rPr>
        <w:t xml:space="preserve">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DF02FA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 xml:space="preserve">государственную тайну, если исполнение должностных обязанностей связано с </w:t>
      </w:r>
      <w:r w:rsidR="0034358E">
        <w:rPr>
          <w:rFonts w:cs="Times New Roman"/>
          <w:color w:val="000000" w:themeColor="text1"/>
          <w:sz w:val="26"/>
          <w:szCs w:val="26"/>
        </w:rPr>
        <w:lastRenderedPageBreak/>
        <w:t>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F02FA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2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3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4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663C4E">
        <w:rPr>
          <w:rFonts w:cs="Times New Roman"/>
          <w:sz w:val="26"/>
          <w:szCs w:val="26"/>
        </w:rPr>
        <w:t>обеспечения процедуры банкротства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DF02FA">
        <w:rPr>
          <w:rFonts w:cs="Times New Roman"/>
          <w:sz w:val="26"/>
          <w:szCs w:val="26"/>
        </w:rPr>
        <w:t>отдел</w:t>
      </w:r>
      <w:r w:rsidR="009E6F43">
        <w:rPr>
          <w:rFonts w:cs="Times New Roman"/>
          <w:sz w:val="26"/>
          <w:szCs w:val="26"/>
        </w:rPr>
        <w:t>е</w:t>
      </w:r>
      <w:r w:rsidR="00DF02FA">
        <w:rPr>
          <w:rFonts w:cs="Times New Roman"/>
          <w:sz w:val="26"/>
          <w:szCs w:val="26"/>
        </w:rPr>
        <w:t xml:space="preserve"> обеспечения процедуры банкротства 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F02FA">
        <w:rPr>
          <w:rFonts w:cs="Times New Roman"/>
          <w:sz w:val="26"/>
          <w:szCs w:val="26"/>
        </w:rPr>
        <w:t>отдела обеспечения процедуры банкротства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F02FA" w:rsidRPr="0023601A">
        <w:rPr>
          <w:rFonts w:cs="Times New Roman"/>
          <w:sz w:val="26"/>
          <w:szCs w:val="26"/>
        </w:rPr>
        <w:t xml:space="preserve">умению </w:t>
      </w:r>
      <w:r w:rsidR="00DF02FA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DF02FA" w:rsidRDefault="00E3175D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DF02FA">
        <w:rPr>
          <w:rFonts w:ascii="Times New Roman" w:hAnsi="Times New Roman" w:cs="Times New Roman"/>
          <w:color w:val="auto"/>
          <w:sz w:val="26"/>
          <w:szCs w:val="26"/>
        </w:rPr>
        <w:t>отдела</w:t>
      </w:r>
    </w:p>
    <w:p w:rsidR="00E3175D" w:rsidRPr="00D84B50" w:rsidRDefault="00DF02FA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обеспечения процедуры банкротства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А.Ю.Генералова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DF02FA">
        <w:rPr>
          <w:rFonts w:ascii="Times New Roman" w:hAnsi="Times New Roman" w:cs="Times New Roman"/>
          <w:color w:val="auto"/>
          <w:sz w:val="26"/>
          <w:szCs w:val="26"/>
        </w:rPr>
        <w:t xml:space="preserve">А.А.Заднепрянский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5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EBA" w:rsidRDefault="00E13EBA" w:rsidP="003B7A81">
      <w:r>
        <w:separator/>
      </w:r>
    </w:p>
  </w:endnote>
  <w:endnote w:type="continuationSeparator" w:id="0">
    <w:p w:rsidR="00E13EBA" w:rsidRDefault="00E13E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EBA" w:rsidRDefault="00E13EBA" w:rsidP="003B7A81">
      <w:r>
        <w:separator/>
      </w:r>
    </w:p>
  </w:footnote>
  <w:footnote w:type="continuationSeparator" w:id="0">
    <w:p w:rsidR="00E13EBA" w:rsidRDefault="00E13E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124D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FF2F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24D7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7764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0EB9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3C4E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E6F43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067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02FA"/>
    <w:rsid w:val="00DF2EBA"/>
    <w:rsid w:val="00DF7E58"/>
    <w:rsid w:val="00E00F8B"/>
    <w:rsid w:val="00E02F10"/>
    <w:rsid w:val="00E053C8"/>
    <w:rsid w:val="00E05470"/>
    <w:rsid w:val="00E07203"/>
    <w:rsid w:val="00E13052"/>
    <w:rsid w:val="00E13EBA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3E0B"/>
    <w:rsid w:val="00E44B9D"/>
    <w:rsid w:val="00E44BCF"/>
    <w:rsid w:val="00E45E47"/>
    <w:rsid w:val="00E46033"/>
    <w:rsid w:val="00E50B4C"/>
    <w:rsid w:val="00E50D17"/>
    <w:rsid w:val="00E51FC0"/>
    <w:rsid w:val="00E5383C"/>
    <w:rsid w:val="00E550C3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2DB3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81D86FF30E21066DFC24DCA43DF47878506041E025DD265B83245ACCC64Fk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81D86FF30E21066DFC24DCA43DF4787855614EED26DE7B518B7D56CE4Ck1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81D86FF30E21066DFC24DCA43DF47878506141E720D1265B83245ACCC64Fk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81D86FF30E21066DFC24DCA43DF47878536A47E324D0265B83245ACCC64FkDK" TargetMode="External"/><Relationship Id="rId30" Type="http://schemas.openxmlformats.org/officeDocument/2006/relationships/hyperlink" Target="consultantplus://offline/ref=81D86FF30E21066DFC24DCA43DF47878506041E025D5265B83245ACCC64FkDK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7EFCE-67DE-4349-AA27-F3CC35BA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3753</Words>
  <Characters>21398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2018-06-06T12:00:00Z</dcterms:created>
  <dcterms:modified xsi:type="dcterms:W3CDTF">2018-06-06T12:00:00Z</dcterms:modified>
</cp:coreProperties>
</file>